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ind w:right="-277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ZMLUVA O ZABEZPEČENÍ STAROSTLIVOSTI A VÝCHOVE  DIEŤAŤA V SÚKROMNOM DETSKOM OPATROVATEĽSKOM CENTRE.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       zmluvné strany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Obchodné meno: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PaedDr. Turňová Zuzana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,prevádzkovateľka a vedúca  súkromného detského opatrovateľského centra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Lienka.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Prevádzka : </w:t>
      </w:r>
      <w:r w:rsidDel="00000000" w:rsidR="00000000" w:rsidRPr="00000000">
        <w:rPr>
          <w:b w:val="1"/>
          <w:sz w:val="28"/>
          <w:szCs w:val="28"/>
          <w:rtl w:val="0"/>
        </w:rPr>
        <w:t xml:space="preserve">Tichá ulica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498 , 013 13  </w:t>
      </w:r>
      <w:r w:rsidDel="00000000" w:rsidR="00000000" w:rsidRPr="00000000">
        <w:rPr>
          <w:b w:val="1"/>
          <w:sz w:val="28"/>
          <w:szCs w:val="28"/>
          <w:rtl w:val="0"/>
        </w:rPr>
        <w:t xml:space="preserve">Konská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IČO: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47 813 440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Bankové spojenie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SK82 8360 5207 0042 0563 4873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Variabilný symbol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meno dieťaťa/mesiac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Ďalej len detské opatrovateľské  centrum Lienka</w:t>
        <w:tab/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5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............................................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dátum nar.: .....................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dátum nar.:......................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Adresa trvalého pobytu: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................................................................................................................................Ďalej len klienti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Uzatvárajú zmluvu o umiestnení dieťaťa v Detskom opatrovateľskom centre Lienka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Meno dieťaťa :......................................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Dátum narodenia:............................................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Adresa trvalého pobytu :..................................................................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Zdravotná poisťovňa :.................................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3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Predmet zmluvy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Detské  opatrovateľské centrum Lienka sa zaväzuje pre klienta zabezpečiť starostlivosť a výchovu dieťaťa v pracovných dňoch od 7.00hod. Do 16.00hod.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  <w:t xml:space="preserve">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</w:tabs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</w:tabs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</w:tabs>
        <w:spacing w:after="0" w:before="0" w:line="276" w:lineRule="auto"/>
        <w:ind w:left="0" w:right="0" w:firstLine="0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1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45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Povinnosti Detského opatrovateľského centra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Základnou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povinnosťou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Detského opatrovateľského centra Lienka 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starostlivosť a výchova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dieťaťa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formou výchovno – vzdelávacieho programu v pracovných dňoch v čase od 7.00hod. do 16.00 hod. podľa  tohto  denného režimu: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7.00 – 8.30 hod. – príchod detí ,hry podľa záujmu detí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8.30 – 9.00 hod.- desiata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9.00 – 9.45 hod. – výchovné zamestnania - rozumová, pracovná, výtvarná,                        telesná, hudobná výchova, striedajúce sa pravidelne po dňoch v týždni.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10.00 – 11.15 hod. – pobyt vonku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11.30 – 12.00hod. – obed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12.00 – 14.30 hod. – odpočinok na lôžku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14.30 – 15.00 hod. – olovrant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15.00 – 16.00 hod. –  hry podľa záujmu detí, odchod detí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Počas pobytu v Detskom opatrovateľskom centre Lienka sa dieťaťu zabezpečuje strava zodpovedajúca veku a zdravotným potrebám zvereného dieťaťa, ktorá je v súlade s výživovými a hygienickými normami pre uvedenú vekovú kategóriu, rovnako pitného režimu.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3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Povinnosti klienta a podmienky pre prijatie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1/Rodičia sa zaväzujú: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Vyplniť prihlášku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Odovzdať fotokópiu kartičky poistenca dieťaťa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Informovať o zdravotnom stave dieťaťa , prípadných alergiách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Dodržiavať interné predpisy a pravidlá detského zariadenia Lienka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Oneskorenie nástupu dieťaťa do detského zariadenia je povinný rodič nahlásiť vopred telefonicky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Platobné podmienky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Cena za celodennú starostlivosť o dieťa vo veku od 1 roka do 3 rokov je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430 eur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mesačne .Suma zahŕňa celodennú starostlivosť - hygienické potreby dieťaťa, podávanie stravy individuálne podľa potreby, výchovné zamestnania -rozumová, pracovná , telesná, výtvarná a hudobná výchova ,striedajúce sa pravidelne po dňoch.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 sume je zahrnutý aj pitný režim a ovocie počas každého dňa.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Cena zahŕňa  stravnú jednotku,  ktorá je </w:t>
      </w:r>
      <w:r w:rsidDel="00000000" w:rsidR="00000000" w:rsidRPr="00000000">
        <w:rPr>
          <w:sz w:val="28"/>
          <w:szCs w:val="28"/>
          <w:rtl w:val="0"/>
        </w:rPr>
        <w:t xml:space="preserve">2,20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eur na jeden deň v danom kalendárnom mesiaci. Stravná jednotka zahŕňa stravu 3- krát denne - desiata – obed - olovrant podľa aktuálneho týždenného jedálneho lístka.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Suma sa mení len pri absencii dieťaťa, kedy sa odráta za každý deň stravná jednotka </w:t>
      </w:r>
      <w:r w:rsidDel="00000000" w:rsidR="00000000" w:rsidRPr="00000000">
        <w:rPr>
          <w:sz w:val="28"/>
          <w:szCs w:val="28"/>
          <w:rtl w:val="0"/>
        </w:rPr>
        <w:t xml:space="preserve">2,20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eur za každý deň absencie dieťaťa.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 dieťa absentuje celý mesiac, uhradí rodič paušálnu čiastku zníženú na minimálny možný rezervačný poplatok  vo výške 1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eur.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Poplatok za stravu sa odráta, ak rodič odhlási dieťa deň vopred.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Klient sa zaväzuje realizovať platbu za starostlivosť  vždy do 1.dňa v mesiaci,   v ktorom bude dieťa navštevovať detské centrum, a to buď v hotovosti alebo bankovým prevodom. Detské opatrovateľské centrum Lienka sa zaväzuje vystaviť  každý mesiac príjmový doklad príp. faktúru.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Všetky preplatky za stravu sa odpočítajú od paušálnej platby v nasledujúcom mesiaci.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               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5"/>
          <w:tab w:val="left" w:leader="none" w:pos="3405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Práva detského opatrovateľského centra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Detské opatrovateľské centrum Lienka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má právo neprevziať dieťa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do starostlivosti v prípade ak zodpovedný pracovník má podozrenie, že dieťa javí známky ochorenia.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tomto prípade má  zodpovedný pracovník právo žiadať od rodiča vyjadrenie lekára.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                                           VI.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Doba platnosti zmluvy a možnosti jej ukončenia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Zmluva sa uzatvára na dobu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neurčitú,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pričom začína plynúť odo dňa nástupu dieťaťa do </w:t>
      </w:r>
      <w:r w:rsidDel="00000000" w:rsidR="00000000" w:rsidRPr="00000000">
        <w:rPr>
          <w:sz w:val="28"/>
          <w:szCs w:val="28"/>
          <w:rtl w:val="0"/>
        </w:rPr>
        <w:t xml:space="preserve">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etského zariadenia  a podpísania oboma zmluvnými stranami.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Klient má právo túto zmluvu vypovedať kedykoľvek, bez udania dôvodu, a to písomnou výpoveďou doručenou majiteľke zariadenia. Výpovedná doba je jeden mesiac a začína plynúť od prvého dňa mesiaca nasledujúceho po doručení výpovede.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Záverečné ustanovenia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Všetky ďalšie prípadné zmeny a doplnky k tejto zmluve budú zakotvené v písomných dodatkoch k zmluve, ktoré musia byť podpísané oboma zmluvnými stranami.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2;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Detské opatrovateľské centrum Lienka vyhlasuje a ubezpečuje klientov, že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je oprávnené na prevádzku zariadenia pre deti predškolského veku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 má všetky potrebné doklady na povolenie prevádzky zariadenia pre deti predškolského veku, podľa vyhlášky MŠSR č. 527/2007  a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spĺňa všetky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prísne hygienické a bezpečnostné normy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Klient má právo nahliadnuť do všetkých dokladov a potvrdení, týkajúcich sa prevádzky zariadenia, ale aj odbornej spôsobilosti našich zamestnancov.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;Právne vzťahy vyslovene neupravené touto zmluvou sa riadia ustanoveniami   platného Občianskeho zákonníka.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4;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Zmluvné strany svojim podpisom prehlasujú, že si dohodu prečítali, rozumejú jej a súhlasia s ňou.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5"/>
        </w:tabs>
        <w:spacing w:after="200" w:before="0" w:line="276" w:lineRule="auto"/>
        <w:ind w:left="0" w:right="0" w:firstLine="7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 Konskej dňa:...............................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50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..............................................</w:t>
        <w:tab/>
        <w:t xml:space="preserve">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45"/>
        </w:tabs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klienti                                                                            prevádzkovateľ  jaslí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lny" w:default="1">
    <w:name w:val="Normal"/>
    <w:qFormat w:val="1"/>
    <w:rsid w:val="002A0B23"/>
  </w:style>
  <w:style w:type="paragraph" w:styleId="Nadpis1">
    <w:name w:val="heading 1"/>
    <w:basedOn w:val="Normlny1"/>
    <w:next w:val="Normlny1"/>
    <w:rsid w:val="00697DDF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Nadpis2">
    <w:name w:val="heading 2"/>
    <w:basedOn w:val="Normlny1"/>
    <w:next w:val="Normlny1"/>
    <w:rsid w:val="00697DDF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Nadpis3">
    <w:name w:val="heading 3"/>
    <w:basedOn w:val="Normlny1"/>
    <w:next w:val="Normlny1"/>
    <w:rsid w:val="00697DDF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Nadpis4">
    <w:name w:val="heading 4"/>
    <w:basedOn w:val="Normlny1"/>
    <w:next w:val="Normlny1"/>
    <w:rsid w:val="00697DDF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Nadpis5">
    <w:name w:val="heading 5"/>
    <w:basedOn w:val="Normlny1"/>
    <w:next w:val="Normlny1"/>
    <w:rsid w:val="00697DDF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Nadpis6">
    <w:name w:val="heading 6"/>
    <w:basedOn w:val="Normlny1"/>
    <w:next w:val="Normlny1"/>
    <w:rsid w:val="00697DDF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lny1" w:customStyle="1">
    <w:name w:val="Normálny1"/>
    <w:rsid w:val="00697DDF"/>
  </w:style>
  <w:style w:type="table" w:styleId="TableNormal" w:customStyle="1">
    <w:name w:val="Table Normal"/>
    <w:rsid w:val="00697DD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1"/>
    <w:next w:val="Normlny1"/>
    <w:rsid w:val="00697DDF"/>
    <w:pPr>
      <w:keepNext w:val="1"/>
      <w:keepLines w:val="1"/>
      <w:spacing w:after="120" w:before="240"/>
    </w:pPr>
    <w:rPr>
      <w:rFonts w:ascii="Arial" w:cs="Arial" w:eastAsia="Arial" w:hAnsi="Arial"/>
      <w:sz w:val="28"/>
      <w:szCs w:val="28"/>
    </w:rPr>
  </w:style>
  <w:style w:type="paragraph" w:styleId="Podtitul">
    <w:name w:val="Subtitle"/>
    <w:basedOn w:val="Normlny1"/>
    <w:next w:val="Normlny1"/>
    <w:rsid w:val="00697DDF"/>
    <w:pPr>
      <w:keepNext w:val="1"/>
      <w:keepLines w:val="1"/>
      <w:spacing w:after="120" w:before="240"/>
      <w:jc w:val="center"/>
    </w:pPr>
    <w:rPr>
      <w:rFonts w:ascii="Arial" w:cs="Arial" w:eastAsia="Arial" w:hAnsi="Arial"/>
      <w:i w:val="1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816C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B816C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Ce3jsS7bntx3McFcZaNRJACZyw==">CgMxLjAyCGguZ2pkZ3hzMgloLjMwajB6bGw4AHIhMW5ub0NPZVBYLUM2WTRvTk14SzRpUE5YeWlVcGNNdUVx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2020-12-09T08:28:00Z</dcterms:created>
  <dc:creator>Asus</dc:creator>
</cp:coreProperties>
</file>